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4985F" w14:textId="0E20ADE8" w:rsidR="00443624" w:rsidRDefault="00443624" w:rsidP="00443624">
      <w:pPr>
        <w:pStyle w:val="BasicParagraph"/>
        <w:suppressAutoHyphens/>
        <w:rPr>
          <w:rFonts w:ascii="Academy Sans" w:hAnsi="Academy Sans" w:cs="Academy Sans"/>
          <w:sz w:val="22"/>
          <w:szCs w:val="22"/>
        </w:rPr>
      </w:pPr>
      <w:r>
        <w:rPr>
          <w:rFonts w:ascii="Academy Sans" w:hAnsi="Academy Sans" w:cs="Academy Sans"/>
        </w:rPr>
        <w:t xml:space="preserve">Kære </w:t>
      </w:r>
    </w:p>
    <w:p w14:paraId="70462AAF" w14:textId="77777777" w:rsidR="00443624" w:rsidRDefault="00443624" w:rsidP="00443624">
      <w:pPr>
        <w:pStyle w:val="BasicParagraph"/>
        <w:suppressAutoHyphens/>
        <w:rPr>
          <w:rFonts w:ascii="Academy Sans" w:hAnsi="Academy Sans" w:cs="Academy Sans"/>
          <w:sz w:val="22"/>
          <w:szCs w:val="22"/>
        </w:rPr>
      </w:pPr>
    </w:p>
    <w:p w14:paraId="4EE061ED" w14:textId="0794C1DC" w:rsidR="00443624" w:rsidRPr="00443624" w:rsidRDefault="00443624" w:rsidP="00443624">
      <w:pPr>
        <w:pStyle w:val="BasicParagraph"/>
        <w:suppressAutoHyphens/>
        <w:spacing w:after="113"/>
        <w:rPr>
          <w:rFonts w:ascii="Academy Sans Stencil" w:hAnsi="Academy Sans Stencil" w:cstheme="majorHAnsi"/>
          <w:sz w:val="22"/>
          <w:szCs w:val="22"/>
        </w:rPr>
      </w:pPr>
      <w:r w:rsidRPr="00443624">
        <w:rPr>
          <w:rFonts w:ascii="Academy Sans Stencil" w:hAnsi="Academy Sans Stencil" w:cstheme="majorHAnsi"/>
          <w:sz w:val="22"/>
          <w:szCs w:val="22"/>
        </w:rPr>
        <w:t xml:space="preserve">Sommerbogen har i mange år været børnebibliotekernes flagskib, når det kommer til at få børnene til at læse i sommerferien. </w:t>
      </w:r>
      <w:r w:rsidR="00C51593">
        <w:rPr>
          <w:rFonts w:ascii="Academy Sans Stencil" w:hAnsi="Academy Sans Stencil" w:cstheme="majorHAnsi"/>
          <w:sz w:val="22"/>
          <w:szCs w:val="22"/>
        </w:rPr>
        <w:t>De</w:t>
      </w:r>
      <w:r w:rsidRPr="00443624">
        <w:rPr>
          <w:rFonts w:ascii="Academy Sans Stencil" w:hAnsi="Academy Sans Stencil" w:cstheme="majorHAnsi"/>
          <w:sz w:val="22"/>
          <w:szCs w:val="22"/>
        </w:rPr>
        <w:t xml:space="preserve"> fleste af jer kender til kampagnen, og mange steder er der et rigtig godt samarbejde lærere og biblioteker imellem, i forhold til at få børnene til at deltage – det sætter vi stor pris på!</w:t>
      </w:r>
    </w:p>
    <w:p w14:paraId="11199FBC" w14:textId="77777777" w:rsidR="00443624" w:rsidRPr="00443624" w:rsidRDefault="00443624" w:rsidP="00443624">
      <w:pPr>
        <w:pStyle w:val="BasicParagraph"/>
        <w:suppressAutoHyphens/>
        <w:spacing w:after="113"/>
        <w:rPr>
          <w:rFonts w:ascii="Academy Sans Stencil" w:hAnsi="Academy Sans Stencil" w:cstheme="majorHAnsi"/>
          <w:sz w:val="22"/>
          <w:szCs w:val="22"/>
        </w:rPr>
      </w:pPr>
      <w:r w:rsidRPr="00443624">
        <w:rPr>
          <w:rFonts w:ascii="Academy Sans Stencil" w:hAnsi="Academy Sans Stencil" w:cstheme="majorHAnsi"/>
          <w:sz w:val="22"/>
          <w:szCs w:val="22"/>
        </w:rPr>
        <w:t xml:space="preserve">Det er Centralbibliotekerne der står på kampagnen, der markedsføres med ”De danske børnebiblioteker” som fælles afsender. Alle biblioteker og skolebørn har derfor mulighed for at være med! </w:t>
      </w:r>
    </w:p>
    <w:p w14:paraId="1F11B296" w14:textId="77777777" w:rsidR="00443624" w:rsidRPr="00443624" w:rsidRDefault="00443624" w:rsidP="00443624">
      <w:pPr>
        <w:pStyle w:val="BasicParagraph"/>
        <w:suppressAutoHyphens/>
        <w:spacing w:after="113"/>
        <w:rPr>
          <w:rFonts w:ascii="Academy Sans Stencil" w:hAnsi="Academy Sans Stencil" w:cstheme="majorHAnsi"/>
          <w:spacing w:val="-2"/>
          <w:sz w:val="22"/>
          <w:szCs w:val="22"/>
        </w:rPr>
      </w:pPr>
      <w:r w:rsidRPr="00443624">
        <w:rPr>
          <w:rFonts w:ascii="Academy Sans Stencil" w:hAnsi="Academy Sans Stencil" w:cstheme="majorHAnsi"/>
          <w:spacing w:val="-2"/>
          <w:sz w:val="22"/>
          <w:szCs w:val="22"/>
        </w:rPr>
        <w:t>Helt som I kender det, skal børnene læse 3 bøger i deres ferie for at være med – og de har så mulighed for at deltage i lodtrækningen om en af de 3 hovedpræmier, hvor vinderne får lov til at tømme en boghandel på 5 minutter.</w:t>
      </w:r>
    </w:p>
    <w:p w14:paraId="04FCDC51" w14:textId="0D4CEAD3" w:rsidR="00443624" w:rsidRPr="00443624" w:rsidRDefault="00C51593" w:rsidP="00443624">
      <w:pPr>
        <w:pStyle w:val="BasicParagraph"/>
        <w:suppressAutoHyphens/>
        <w:spacing w:after="113"/>
        <w:rPr>
          <w:rFonts w:ascii="Academy Sans Stencil" w:hAnsi="Academy Sans Stencil" w:cstheme="majorHAnsi"/>
          <w:sz w:val="22"/>
          <w:szCs w:val="22"/>
        </w:rPr>
      </w:pPr>
      <w:r>
        <w:rPr>
          <w:rFonts w:ascii="Academy Sans Stencil" w:hAnsi="Academy Sans Stencil" w:cstheme="majorHAnsi"/>
          <w:sz w:val="22"/>
          <w:szCs w:val="22"/>
        </w:rPr>
        <w:t>B</w:t>
      </w:r>
      <w:r w:rsidR="00443624" w:rsidRPr="00443624">
        <w:rPr>
          <w:rFonts w:ascii="Academy Sans Stencil" w:hAnsi="Academy Sans Stencil" w:cstheme="majorHAnsi"/>
          <w:sz w:val="22"/>
          <w:szCs w:val="22"/>
        </w:rPr>
        <w:t>ørnene</w:t>
      </w:r>
      <w:r>
        <w:rPr>
          <w:rFonts w:ascii="Academy Sans Stencil" w:hAnsi="Academy Sans Stencil" w:cstheme="majorHAnsi"/>
          <w:sz w:val="22"/>
          <w:szCs w:val="22"/>
        </w:rPr>
        <w:t xml:space="preserve"> skal</w:t>
      </w:r>
      <w:r w:rsidR="00443624" w:rsidRPr="00443624">
        <w:rPr>
          <w:rFonts w:ascii="Academy Sans Stencil" w:hAnsi="Academy Sans Stencil" w:cstheme="majorHAnsi"/>
          <w:sz w:val="22"/>
          <w:szCs w:val="22"/>
        </w:rPr>
        <w:t xml:space="preserve"> løse en række udfordringer, mens de læser, og der bliver lagt mindre vægt på anmeldelsesdelen og mere vægt på læselysten og læseglæden.</w:t>
      </w:r>
    </w:p>
    <w:p w14:paraId="18B42991" w14:textId="7A53FDC6" w:rsidR="00443624" w:rsidRDefault="00443624" w:rsidP="00443624">
      <w:pPr>
        <w:pStyle w:val="BasicParagraph"/>
        <w:suppressAutoHyphens/>
        <w:rPr>
          <w:rFonts w:ascii="Academy Sans" w:hAnsi="Academy Sans" w:cs="Academy Sans"/>
          <w:sz w:val="22"/>
          <w:szCs w:val="22"/>
        </w:rPr>
      </w:pPr>
      <w:r>
        <w:rPr>
          <w:rFonts w:ascii="Academy Sans" w:hAnsi="Academy Sans" w:cs="Academy Sans"/>
          <w:b/>
          <w:bCs/>
        </w:rPr>
        <w:t>Sådan skal børnene gøre for at være med:</w:t>
      </w:r>
    </w:p>
    <w:p w14:paraId="52AB4F1B" w14:textId="025A345B" w:rsidR="00443624" w:rsidRDefault="00443624" w:rsidP="00443624">
      <w:pPr>
        <w:pStyle w:val="BasicParagraph"/>
        <w:suppressAutoHyphens/>
        <w:rPr>
          <w:rFonts w:ascii="Academy Sans" w:hAnsi="Academy Sans" w:cs="Academy Sans"/>
          <w:sz w:val="22"/>
          <w:szCs w:val="22"/>
        </w:rPr>
      </w:pPr>
      <w:r>
        <w:rPr>
          <w:rFonts w:ascii="Academy Sans" w:hAnsi="Academy Sans" w:cs="Academy Sans"/>
          <w:sz w:val="22"/>
          <w:szCs w:val="22"/>
        </w:rPr>
        <w:t xml:space="preserve">Man kan deltage i Sommerbogen fra den </w:t>
      </w:r>
      <w:r w:rsidR="00C51593">
        <w:rPr>
          <w:rFonts w:ascii="Academy Sans" w:hAnsi="Academy Sans" w:cs="Academy Sans"/>
          <w:sz w:val="22"/>
          <w:szCs w:val="22"/>
        </w:rPr>
        <w:t>13</w:t>
      </w:r>
      <w:r>
        <w:rPr>
          <w:rFonts w:ascii="Academy Sans" w:hAnsi="Academy Sans" w:cs="Academy Sans"/>
          <w:sz w:val="22"/>
          <w:szCs w:val="22"/>
        </w:rPr>
        <w:t xml:space="preserve">. juni til den </w:t>
      </w:r>
      <w:r w:rsidR="00C51593">
        <w:rPr>
          <w:rFonts w:ascii="Academy Sans" w:hAnsi="Academy Sans" w:cs="Academy Sans"/>
          <w:sz w:val="22"/>
          <w:szCs w:val="22"/>
        </w:rPr>
        <w:t>16</w:t>
      </w:r>
      <w:r>
        <w:rPr>
          <w:rFonts w:ascii="Academy Sans" w:hAnsi="Academy Sans" w:cs="Academy Sans"/>
          <w:sz w:val="22"/>
          <w:szCs w:val="22"/>
        </w:rPr>
        <w:t>. august</w:t>
      </w:r>
    </w:p>
    <w:p w14:paraId="44FB4B66" w14:textId="77777777" w:rsidR="00443624" w:rsidRDefault="00443624" w:rsidP="00443624">
      <w:pPr>
        <w:pStyle w:val="BasicParagraph"/>
        <w:tabs>
          <w:tab w:val="left" w:pos="340"/>
        </w:tabs>
        <w:suppressAutoHyphens/>
        <w:rPr>
          <w:rFonts w:ascii="Academy Sans" w:hAnsi="Academy Sans" w:cs="Academy Sans"/>
          <w:sz w:val="22"/>
          <w:szCs w:val="22"/>
        </w:rPr>
      </w:pPr>
      <w:r>
        <w:rPr>
          <w:rFonts w:ascii="Academy Sans" w:hAnsi="Academy Sans" w:cs="Academy Sans"/>
          <w:color w:val="5EB34C"/>
          <w:sz w:val="22"/>
          <w:szCs w:val="22"/>
        </w:rPr>
        <w:t xml:space="preserve">  •</w:t>
      </w:r>
      <w:r>
        <w:rPr>
          <w:rFonts w:ascii="Academy Sans" w:hAnsi="Academy Sans" w:cs="Academy Sans"/>
          <w:sz w:val="22"/>
          <w:szCs w:val="22"/>
        </w:rPr>
        <w:tab/>
        <w:t>For alle børn mellem 6 og 15 år</w:t>
      </w:r>
    </w:p>
    <w:p w14:paraId="77886869" w14:textId="77777777" w:rsidR="00443624" w:rsidRDefault="00443624" w:rsidP="00443624">
      <w:pPr>
        <w:pStyle w:val="BasicParagraph"/>
        <w:tabs>
          <w:tab w:val="left" w:pos="340"/>
        </w:tabs>
        <w:suppressAutoHyphens/>
        <w:rPr>
          <w:rFonts w:ascii="Academy Sans" w:hAnsi="Academy Sans" w:cs="Academy Sans"/>
          <w:sz w:val="22"/>
          <w:szCs w:val="22"/>
        </w:rPr>
      </w:pPr>
      <w:r>
        <w:rPr>
          <w:rFonts w:ascii="Academy Sans" w:hAnsi="Academy Sans" w:cs="Academy Sans"/>
          <w:color w:val="5EB34C"/>
          <w:sz w:val="22"/>
          <w:szCs w:val="22"/>
        </w:rPr>
        <w:t xml:space="preserve">  •</w:t>
      </w:r>
      <w:r>
        <w:rPr>
          <w:rFonts w:ascii="Academy Sans" w:hAnsi="Academy Sans" w:cs="Academy Sans"/>
          <w:sz w:val="22"/>
          <w:szCs w:val="22"/>
        </w:rPr>
        <w:tab/>
        <w:t>Børnene henter et udfordringsark på biblioteket</w:t>
      </w:r>
    </w:p>
    <w:p w14:paraId="471A749D" w14:textId="77777777" w:rsidR="00443624" w:rsidRDefault="00443624" w:rsidP="00443624">
      <w:pPr>
        <w:pStyle w:val="BasicParagraph"/>
        <w:tabs>
          <w:tab w:val="left" w:pos="340"/>
        </w:tabs>
        <w:suppressAutoHyphens/>
        <w:rPr>
          <w:rFonts w:ascii="Academy Sans" w:hAnsi="Academy Sans" w:cs="Academy Sans"/>
          <w:sz w:val="22"/>
          <w:szCs w:val="22"/>
        </w:rPr>
      </w:pPr>
      <w:r>
        <w:rPr>
          <w:rFonts w:ascii="Academy Sans" w:hAnsi="Academy Sans" w:cs="Academy Sans"/>
          <w:color w:val="5EB34C"/>
          <w:sz w:val="22"/>
          <w:szCs w:val="22"/>
        </w:rPr>
        <w:t xml:space="preserve">  •</w:t>
      </w:r>
      <w:r>
        <w:rPr>
          <w:rFonts w:ascii="Academy Sans" w:hAnsi="Academy Sans" w:cs="Academy Sans"/>
          <w:sz w:val="22"/>
          <w:szCs w:val="22"/>
        </w:rPr>
        <w:tab/>
        <w:t>Børnene læser 3 bøger og løser 10 af læseudfordringerne</w:t>
      </w:r>
    </w:p>
    <w:p w14:paraId="5CF8773C" w14:textId="77777777" w:rsidR="00443624" w:rsidRDefault="00443624" w:rsidP="00443624">
      <w:pPr>
        <w:pStyle w:val="BasicParagraph"/>
        <w:tabs>
          <w:tab w:val="left" w:pos="340"/>
        </w:tabs>
        <w:suppressAutoHyphens/>
        <w:rPr>
          <w:rFonts w:ascii="Academy Sans" w:hAnsi="Academy Sans" w:cs="Academy Sans"/>
          <w:sz w:val="22"/>
          <w:szCs w:val="22"/>
        </w:rPr>
      </w:pPr>
      <w:r>
        <w:rPr>
          <w:rFonts w:ascii="Academy Sans" w:hAnsi="Academy Sans" w:cs="Academy Sans"/>
          <w:color w:val="5EB34C"/>
          <w:sz w:val="22"/>
          <w:szCs w:val="22"/>
        </w:rPr>
        <w:t xml:space="preserve">  •</w:t>
      </w:r>
      <w:r>
        <w:rPr>
          <w:rFonts w:ascii="Academy Sans" w:hAnsi="Academy Sans" w:cs="Academy Sans"/>
          <w:sz w:val="22"/>
          <w:szCs w:val="22"/>
        </w:rPr>
        <w:tab/>
        <w:t>Børnene udfylder de 3 anmeldelseskort på bagsiden af udfordringsarket</w:t>
      </w:r>
    </w:p>
    <w:p w14:paraId="43032E96" w14:textId="77777777" w:rsidR="00443624" w:rsidRDefault="00443624" w:rsidP="00443624">
      <w:pPr>
        <w:pStyle w:val="BasicParagraph"/>
        <w:tabs>
          <w:tab w:val="left" w:pos="340"/>
        </w:tabs>
        <w:suppressAutoHyphens/>
        <w:rPr>
          <w:rFonts w:ascii="Academy Sans" w:hAnsi="Academy Sans" w:cs="Academy Sans"/>
          <w:sz w:val="22"/>
          <w:szCs w:val="22"/>
        </w:rPr>
      </w:pPr>
      <w:r>
        <w:rPr>
          <w:rFonts w:ascii="Academy Sans" w:hAnsi="Academy Sans" w:cs="Academy Sans"/>
          <w:color w:val="5EB34C"/>
          <w:sz w:val="22"/>
          <w:szCs w:val="22"/>
        </w:rPr>
        <w:t xml:space="preserve">  •</w:t>
      </w:r>
      <w:r>
        <w:rPr>
          <w:rFonts w:ascii="Academy Sans" w:hAnsi="Academy Sans" w:cs="Academy Sans"/>
          <w:sz w:val="22"/>
          <w:szCs w:val="22"/>
        </w:rPr>
        <w:tab/>
        <w:t xml:space="preserve">Børnene afleverer det udfyldte udfordringsark på biblioteket </w:t>
      </w:r>
    </w:p>
    <w:p w14:paraId="6C1EF8A5" w14:textId="77777777" w:rsidR="00443624" w:rsidRDefault="00443624" w:rsidP="00443624">
      <w:pPr>
        <w:pStyle w:val="BasicParagraph"/>
        <w:tabs>
          <w:tab w:val="left" w:pos="340"/>
        </w:tabs>
        <w:suppressAutoHyphens/>
        <w:rPr>
          <w:rFonts w:ascii="Academy Sans" w:hAnsi="Academy Sans" w:cs="Academy Sans"/>
          <w:sz w:val="22"/>
          <w:szCs w:val="22"/>
        </w:rPr>
      </w:pPr>
      <w:r>
        <w:rPr>
          <w:rFonts w:ascii="Academy Sans" w:hAnsi="Academy Sans" w:cs="Academy Sans"/>
          <w:color w:val="5EB34C"/>
          <w:sz w:val="22"/>
          <w:szCs w:val="22"/>
        </w:rPr>
        <w:t xml:space="preserve">  •</w:t>
      </w:r>
      <w:r>
        <w:rPr>
          <w:rFonts w:ascii="Academy Sans" w:hAnsi="Academy Sans" w:cs="Academy Sans"/>
          <w:sz w:val="22"/>
          <w:szCs w:val="22"/>
        </w:rPr>
        <w:tab/>
        <w:t>Børnene er nu med i lodtrækningen om de 3 hovedpræmier</w:t>
      </w:r>
    </w:p>
    <w:p w14:paraId="1E639B96" w14:textId="77777777" w:rsidR="00443624" w:rsidRDefault="00443624" w:rsidP="00443624">
      <w:pPr>
        <w:pStyle w:val="BasicParagraph"/>
        <w:suppressAutoHyphens/>
        <w:spacing w:after="113"/>
        <w:rPr>
          <w:rFonts w:ascii="Academy Sans" w:hAnsi="Academy Sans" w:cs="Academy Sans"/>
          <w:sz w:val="22"/>
          <w:szCs w:val="22"/>
        </w:rPr>
      </w:pPr>
    </w:p>
    <w:p w14:paraId="64D17A95" w14:textId="132E1D37" w:rsidR="00443624" w:rsidRDefault="00443624" w:rsidP="00443624">
      <w:pPr>
        <w:pStyle w:val="BasicParagraph"/>
        <w:suppressAutoHyphens/>
        <w:spacing w:after="113"/>
        <w:rPr>
          <w:rFonts w:ascii="Academy Sans" w:hAnsi="Academy Sans" w:cs="Academy Sans"/>
          <w:sz w:val="22"/>
          <w:szCs w:val="22"/>
        </w:rPr>
      </w:pPr>
      <w:r>
        <w:rPr>
          <w:rFonts w:ascii="Academy Sans" w:hAnsi="Academy Sans" w:cs="Academy Sans"/>
          <w:sz w:val="22"/>
          <w:szCs w:val="22"/>
        </w:rPr>
        <w:t xml:space="preserve">Vi ved, at </w:t>
      </w:r>
      <w:r w:rsidR="00C51593">
        <w:rPr>
          <w:rFonts w:ascii="Academy Sans" w:hAnsi="Academy Sans" w:cs="Academy Sans"/>
          <w:sz w:val="22"/>
          <w:szCs w:val="22"/>
        </w:rPr>
        <w:t>S</w:t>
      </w:r>
      <w:r>
        <w:rPr>
          <w:rFonts w:ascii="Academy Sans" w:hAnsi="Academy Sans" w:cs="Academy Sans"/>
          <w:sz w:val="22"/>
          <w:szCs w:val="22"/>
        </w:rPr>
        <w:t xml:space="preserve">ommerbogen mange steder ”falder ned” i noget, der i høj grad allerede foregår på rigtig mange skoler rundt om i landet. Det er vores håb, at vi ved at samle og ensrette de mange lignende koncepter, gør det nemt at deltage og supplere med lokale tiltag, sådan at så mange børn som muligt får mærket læselysten i deres sommerferie. </w:t>
      </w:r>
    </w:p>
    <w:p w14:paraId="53588EF4" w14:textId="77777777" w:rsidR="00443624" w:rsidRDefault="00443624" w:rsidP="00443624">
      <w:pPr>
        <w:pStyle w:val="BasicParagraph"/>
        <w:suppressAutoHyphens/>
        <w:rPr>
          <w:rFonts w:ascii="Academy Sans" w:hAnsi="Academy Sans" w:cs="Academy Sans"/>
          <w:sz w:val="22"/>
          <w:szCs w:val="22"/>
        </w:rPr>
      </w:pPr>
      <w:r>
        <w:rPr>
          <w:rFonts w:ascii="Academy Sans" w:hAnsi="Academy Sans" w:cs="Academy Sans"/>
          <w:sz w:val="22"/>
          <w:szCs w:val="22"/>
        </w:rPr>
        <w:t xml:space="preserve">Al relevant info om kampagnen samt PR-materialer i form af plakater og flyers kan findes på </w:t>
      </w:r>
      <w:r>
        <w:rPr>
          <w:rStyle w:val="Hyperlink"/>
          <w:rFonts w:ascii="Academy Sans" w:hAnsi="Academy Sans" w:cs="Academy Sans"/>
          <w:sz w:val="22"/>
          <w:szCs w:val="22"/>
        </w:rPr>
        <w:t>www.laesesporet.dk</w:t>
      </w:r>
      <w:r>
        <w:rPr>
          <w:rFonts w:ascii="Academy Sans" w:hAnsi="Academy Sans" w:cs="Academy Sans"/>
          <w:sz w:val="22"/>
          <w:szCs w:val="22"/>
        </w:rPr>
        <w:t xml:space="preserve"> Læsesporet skal bl.a. give fagprofessionelle i skolen (lærere, PLC-medarbejdere og skolepædagoger) såvel som forældre, den bedste indgang til bibliotekernes samlede læsetilbud for børn i skolealderen. Her finder I masser af inspiration til arbejdet med litteratur og læsning. </w:t>
      </w:r>
    </w:p>
    <w:p w14:paraId="077104E7" w14:textId="77777777" w:rsidR="00443624" w:rsidRDefault="00443624" w:rsidP="00443624">
      <w:pPr>
        <w:pStyle w:val="BasicParagraph"/>
        <w:suppressAutoHyphens/>
        <w:spacing w:after="113"/>
        <w:rPr>
          <w:rFonts w:ascii="Academy Sans" w:hAnsi="Academy Sans" w:cs="Academy Sans"/>
          <w:sz w:val="22"/>
          <w:szCs w:val="22"/>
        </w:rPr>
      </w:pPr>
      <w:r>
        <w:rPr>
          <w:rFonts w:ascii="Academy Sans" w:hAnsi="Academy Sans" w:cs="Academy Sans"/>
          <w:sz w:val="22"/>
          <w:szCs w:val="22"/>
        </w:rPr>
        <w:t xml:space="preserve">Kampagnematerialet vil også kunne findes på </w:t>
      </w:r>
      <w:r>
        <w:rPr>
          <w:rStyle w:val="Hyperlink"/>
          <w:rFonts w:ascii="Academy Sans" w:hAnsi="Academy Sans" w:cs="Academy Sans"/>
          <w:sz w:val="22"/>
          <w:szCs w:val="22"/>
        </w:rPr>
        <w:t>www.sommerbogen.dk</w:t>
      </w:r>
      <w:r>
        <w:rPr>
          <w:rFonts w:ascii="Academy Sans" w:hAnsi="Academy Sans" w:cs="Academy Sans"/>
          <w:sz w:val="22"/>
          <w:szCs w:val="22"/>
        </w:rPr>
        <w:t xml:space="preserve"> </w:t>
      </w:r>
    </w:p>
    <w:p w14:paraId="15D5D8BA" w14:textId="77777777" w:rsidR="00443624" w:rsidRDefault="00443624" w:rsidP="00443624">
      <w:pPr>
        <w:pStyle w:val="BasicParagraph"/>
        <w:suppressAutoHyphens/>
        <w:rPr>
          <w:rFonts w:ascii="Academy Sans" w:hAnsi="Academy Sans" w:cs="Academy Sans"/>
          <w:sz w:val="22"/>
          <w:szCs w:val="22"/>
        </w:rPr>
      </w:pPr>
      <w:r>
        <w:rPr>
          <w:rFonts w:ascii="Academy Sans" w:hAnsi="Academy Sans" w:cs="Academy Sans"/>
          <w:sz w:val="22"/>
          <w:szCs w:val="22"/>
        </w:rPr>
        <w:t>Vi håber, I vil være med til at fortælle børnene om kampagnen!</w:t>
      </w:r>
    </w:p>
    <w:p w14:paraId="47E823FF" w14:textId="77777777" w:rsidR="00443624" w:rsidRDefault="00443624" w:rsidP="00443624">
      <w:pPr>
        <w:pStyle w:val="BasicParagraph"/>
        <w:suppressAutoHyphens/>
        <w:rPr>
          <w:rFonts w:ascii="Academy Sans" w:hAnsi="Academy Sans" w:cs="Academy Sans"/>
          <w:sz w:val="22"/>
          <w:szCs w:val="22"/>
        </w:rPr>
      </w:pPr>
    </w:p>
    <w:p w14:paraId="103D19AA" w14:textId="6E5485F5" w:rsidR="00443624" w:rsidRDefault="00443624" w:rsidP="00443624">
      <w:pPr>
        <w:pStyle w:val="BasicParagraph"/>
        <w:suppressAutoHyphens/>
      </w:pPr>
      <w:r>
        <w:rPr>
          <w:rFonts w:ascii="Academy Sans" w:hAnsi="Academy Sans" w:cs="Academy Sans"/>
          <w:sz w:val="22"/>
          <w:szCs w:val="22"/>
        </w:rPr>
        <w:t>Mange læsehilsner fra</w:t>
      </w:r>
    </w:p>
    <w:sectPr w:rsidR="00443624" w:rsidSect="00443624">
      <w:headerReference w:type="default" r:id="rId7"/>
      <w:pgSz w:w="11906" w:h="16838"/>
      <w:pgMar w:top="3969"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3DFD9" w14:textId="77777777" w:rsidR="00443624" w:rsidRDefault="00443624" w:rsidP="00443624">
      <w:pPr>
        <w:spacing w:after="0" w:line="240" w:lineRule="auto"/>
      </w:pPr>
      <w:r>
        <w:separator/>
      </w:r>
    </w:p>
  </w:endnote>
  <w:endnote w:type="continuationSeparator" w:id="0">
    <w:p w14:paraId="1B7DD2E4" w14:textId="77777777" w:rsidR="00443624" w:rsidRDefault="00443624" w:rsidP="00443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cademy Sans">
    <w:altName w:val="Calibri"/>
    <w:panose1 w:val="02000506040000020004"/>
    <w:charset w:val="00"/>
    <w:family w:val="modern"/>
    <w:notTrueType/>
    <w:pitch w:val="variable"/>
    <w:sig w:usb0="A00000AF" w:usb1="5000205B" w:usb2="00000000" w:usb3="00000000" w:csb0="00000093" w:csb1="00000000"/>
  </w:font>
  <w:font w:name="Academy Sans Stencil">
    <w:altName w:val="Calibri"/>
    <w:panose1 w:val="020B0000000000000000"/>
    <w:charset w:val="00"/>
    <w:family w:val="swiss"/>
    <w:notTrueType/>
    <w:pitch w:val="variable"/>
    <w:sig w:usb0="A00000AF" w:usb1="4000205B" w:usb2="00000000"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CA12A" w14:textId="77777777" w:rsidR="00443624" w:rsidRDefault="00443624" w:rsidP="00443624">
      <w:pPr>
        <w:spacing w:after="0" w:line="240" w:lineRule="auto"/>
      </w:pPr>
      <w:r>
        <w:separator/>
      </w:r>
    </w:p>
  </w:footnote>
  <w:footnote w:type="continuationSeparator" w:id="0">
    <w:p w14:paraId="0E2DAC86" w14:textId="77777777" w:rsidR="00443624" w:rsidRDefault="00443624" w:rsidP="00443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C9D8" w14:textId="01A46D00" w:rsidR="006B05A4" w:rsidRDefault="00443624">
    <w:pPr>
      <w:pStyle w:val="Sidehoved"/>
    </w:pPr>
    <w:r>
      <w:rPr>
        <w:noProof/>
      </w:rPr>
      <w:drawing>
        <wp:anchor distT="0" distB="0" distL="114300" distR="114300" simplePos="0" relativeHeight="251658240" behindDoc="1" locked="0" layoutInCell="1" allowOverlap="1" wp14:anchorId="23A05578" wp14:editId="4420349E">
          <wp:simplePos x="0" y="0"/>
          <wp:positionH relativeFrom="page">
            <wp:align>right</wp:align>
          </wp:positionH>
          <wp:positionV relativeFrom="paragraph">
            <wp:posOffset>-526415</wp:posOffset>
          </wp:positionV>
          <wp:extent cx="7553325" cy="2517775"/>
          <wp:effectExtent l="0" t="0" r="9525"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
                    <a:extLst>
                      <a:ext uri="{28A0092B-C50C-407E-A947-70E740481C1C}">
                        <a14:useLocalDpi xmlns:a14="http://schemas.microsoft.com/office/drawing/2010/main" val="0"/>
                      </a:ext>
                    </a:extLst>
                  </a:blip>
                  <a:stretch>
                    <a:fillRect/>
                  </a:stretch>
                </pic:blipFill>
                <pic:spPr>
                  <a:xfrm>
                    <a:off x="0" y="0"/>
                    <a:ext cx="7553325" cy="25177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624"/>
    <w:rsid w:val="000A1E27"/>
    <w:rsid w:val="00185FCD"/>
    <w:rsid w:val="00330A29"/>
    <w:rsid w:val="003D77C7"/>
    <w:rsid w:val="00443624"/>
    <w:rsid w:val="006B05A4"/>
    <w:rsid w:val="0087157B"/>
    <w:rsid w:val="00A002AA"/>
    <w:rsid w:val="00A57F26"/>
    <w:rsid w:val="00A62796"/>
    <w:rsid w:val="00B1141C"/>
    <w:rsid w:val="00C51593"/>
    <w:rsid w:val="00F1786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FC286A"/>
  <w15:chartTrackingRefBased/>
  <w15:docId w15:val="{F7B6096A-709C-4522-A96A-1C9DBC464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57B"/>
    <w:rPr>
      <w:rFonts w:ascii="Academy Sans" w:hAnsi="Academy Sans"/>
    </w:rPr>
  </w:style>
  <w:style w:type="paragraph" w:styleId="Overskrift1">
    <w:name w:val="heading 1"/>
    <w:basedOn w:val="Normal"/>
    <w:next w:val="Normal"/>
    <w:link w:val="Overskrift1Tegn"/>
    <w:uiPriority w:val="9"/>
    <w:qFormat/>
    <w:rsid w:val="00A62796"/>
    <w:pPr>
      <w:keepNext/>
      <w:keepLines/>
      <w:spacing w:before="240" w:after="0"/>
      <w:outlineLvl w:val="0"/>
    </w:pPr>
    <w:rPr>
      <w:rFonts w:ascii="Academy Sans Stencil" w:eastAsiaTheme="majorEastAsia" w:hAnsi="Academy Sans Stencil" w:cstheme="majorBidi"/>
      <w:b/>
      <w:color w:val="000000" w:themeColor="text1"/>
      <w:sz w:val="44"/>
      <w:szCs w:val="32"/>
    </w:rPr>
  </w:style>
  <w:style w:type="paragraph" w:styleId="Overskrift2">
    <w:name w:val="heading 2"/>
    <w:aliases w:val="Mellemrubrik"/>
    <w:basedOn w:val="Normal"/>
    <w:next w:val="Normal"/>
    <w:link w:val="Overskrift2Tegn"/>
    <w:uiPriority w:val="9"/>
    <w:unhideWhenUsed/>
    <w:qFormat/>
    <w:rsid w:val="00A62796"/>
    <w:pPr>
      <w:keepNext/>
      <w:keepLines/>
      <w:spacing w:before="40" w:after="0"/>
      <w:outlineLvl w:val="1"/>
    </w:pPr>
    <w:rPr>
      <w:rFonts w:ascii="Academy Sans Stencil" w:eastAsiaTheme="majorEastAsia" w:hAnsi="Academy Sans Stencil" w:cstheme="majorBidi"/>
      <w:b/>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62796"/>
    <w:rPr>
      <w:rFonts w:ascii="Academy Sans Stencil" w:eastAsiaTheme="majorEastAsia" w:hAnsi="Academy Sans Stencil" w:cstheme="majorBidi"/>
      <w:b/>
      <w:color w:val="000000" w:themeColor="text1"/>
      <w:sz w:val="44"/>
      <w:szCs w:val="32"/>
    </w:rPr>
  </w:style>
  <w:style w:type="character" w:customStyle="1" w:styleId="Overskrift2Tegn">
    <w:name w:val="Overskrift 2 Tegn"/>
    <w:aliases w:val="Mellemrubrik Tegn"/>
    <w:basedOn w:val="Standardskrifttypeiafsnit"/>
    <w:link w:val="Overskrift2"/>
    <w:uiPriority w:val="9"/>
    <w:rsid w:val="00A62796"/>
    <w:rPr>
      <w:rFonts w:ascii="Academy Sans Stencil" w:eastAsiaTheme="majorEastAsia" w:hAnsi="Academy Sans Stencil" w:cstheme="majorBidi"/>
      <w:b/>
      <w:sz w:val="26"/>
      <w:szCs w:val="26"/>
    </w:rPr>
  </w:style>
  <w:style w:type="paragraph" w:styleId="Sidehoved">
    <w:name w:val="header"/>
    <w:basedOn w:val="Normal"/>
    <w:link w:val="SidehovedTegn"/>
    <w:uiPriority w:val="99"/>
    <w:unhideWhenUsed/>
    <w:rsid w:val="0044362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43624"/>
    <w:rPr>
      <w:rFonts w:ascii="Academy Sans" w:hAnsi="Academy Sans"/>
    </w:rPr>
  </w:style>
  <w:style w:type="paragraph" w:styleId="Sidefod">
    <w:name w:val="footer"/>
    <w:basedOn w:val="Normal"/>
    <w:link w:val="SidefodTegn"/>
    <w:uiPriority w:val="99"/>
    <w:unhideWhenUsed/>
    <w:rsid w:val="0044362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43624"/>
    <w:rPr>
      <w:rFonts w:ascii="Academy Sans" w:hAnsi="Academy Sans"/>
    </w:rPr>
  </w:style>
  <w:style w:type="paragraph" w:customStyle="1" w:styleId="BasicParagraph">
    <w:name w:val="[Basic Paragraph]"/>
    <w:basedOn w:val="Normal"/>
    <w:uiPriority w:val="99"/>
    <w:rsid w:val="00443624"/>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Standardskrifttypeiafsnit"/>
    <w:uiPriority w:val="99"/>
    <w:rsid w:val="00443624"/>
    <w:rPr>
      <w:color w:val="265A9B"/>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593DA-97D9-4D65-9C38-2A6F2314C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1910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Dorte Holst</dc:creator>
  <cp:keywords/>
  <dc:description/>
  <cp:lastModifiedBy>Camilla Marie Skytte</cp:lastModifiedBy>
  <cp:revision>2</cp:revision>
  <dcterms:created xsi:type="dcterms:W3CDTF">2025-02-18T08:22:00Z</dcterms:created>
  <dcterms:modified xsi:type="dcterms:W3CDTF">2025-02-18T08:22:00Z</dcterms:modified>
</cp:coreProperties>
</file>